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32BA1" w14:textId="77777777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color w:val="434343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434343"/>
          <w:sz w:val="36"/>
          <w:szCs w:val="36"/>
        </w:rPr>
        <w:t>Public Health Partnership Conference</w:t>
      </w:r>
      <w:r>
        <w:rPr>
          <w:rStyle w:val="eop"/>
          <w:rFonts w:ascii="Arial" w:hAnsi="Arial" w:cs="Arial"/>
          <w:b/>
          <w:bCs/>
          <w:color w:val="434343"/>
          <w:sz w:val="36"/>
          <w:szCs w:val="36"/>
        </w:rPr>
        <w:t> </w:t>
      </w:r>
    </w:p>
    <w:p w14:paraId="601DB7AC" w14:textId="77777777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28"/>
          <w:szCs w:val="28"/>
        </w:rPr>
        <w:t>Planning Call - December 10, 2021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31879DF6" w14:textId="77777777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</w:rPr>
      </w:pPr>
    </w:p>
    <w:p w14:paraId="4C444CD1" w14:textId="77777777" w:rsidR="00191BCD" w:rsidRDefault="003C29F3" w:rsidP="00191BC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</w:rPr>
      </w:pPr>
      <w:r>
        <w:rPr>
          <w:rStyle w:val="normaltextrun"/>
          <w:rFonts w:ascii="Arial" w:hAnsi="Arial" w:cs="Arial"/>
          <w:color w:val="000000"/>
        </w:rPr>
        <w:t xml:space="preserve">Attending: </w:t>
      </w:r>
      <w:r>
        <w:rPr>
          <w:rStyle w:val="normaltextrun"/>
          <w:rFonts w:ascii="Arial" w:hAnsi="Arial" w:cs="Arial"/>
          <w:color w:val="000000"/>
        </w:rPr>
        <w:t xml:space="preserve">Erin </w:t>
      </w:r>
      <w:proofErr w:type="spellStart"/>
      <w:r>
        <w:rPr>
          <w:rStyle w:val="normaltextrun"/>
          <w:rFonts w:ascii="Arial" w:hAnsi="Arial" w:cs="Arial"/>
          <w:color w:val="000000"/>
        </w:rPr>
        <w:t>Sinisgalli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, Dana </w:t>
      </w:r>
      <w:proofErr w:type="spellStart"/>
      <w:r>
        <w:rPr>
          <w:rStyle w:val="normaltextrun"/>
          <w:rFonts w:ascii="Arial" w:hAnsi="Arial" w:cs="Arial"/>
          <w:color w:val="000000"/>
        </w:rPr>
        <w:t>Olzenak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McGuire, </w:t>
      </w:r>
      <w:r>
        <w:rPr>
          <w:rStyle w:val="normaltextrun"/>
          <w:rFonts w:ascii="Arial" w:hAnsi="Arial" w:cs="Arial"/>
          <w:color w:val="000000"/>
        </w:rPr>
        <w:t>Alejandra Puerta</w:t>
      </w:r>
      <w:r>
        <w:rPr>
          <w:rStyle w:val="normaltextrun"/>
          <w:rFonts w:ascii="Arial" w:hAnsi="Arial" w:cs="Arial"/>
          <w:color w:val="000000"/>
        </w:rPr>
        <w:t xml:space="preserve">, Bonnie Unser, Craig, </w:t>
      </w:r>
      <w:proofErr w:type="spellStart"/>
      <w:r>
        <w:rPr>
          <w:rStyle w:val="normaltextrun"/>
          <w:rFonts w:ascii="Arial" w:hAnsi="Arial" w:cs="Arial"/>
          <w:color w:val="000000"/>
        </w:rPr>
        <w:t>Rijkaard</w:t>
      </w:r>
      <w:proofErr w:type="spellEnd"/>
      <w:r w:rsidR="00191BCD">
        <w:rPr>
          <w:rStyle w:val="normaltextrun"/>
          <w:rFonts w:ascii="Arial" w:hAnsi="Arial" w:cs="Arial"/>
          <w:color w:val="000000"/>
        </w:rPr>
        <w:t xml:space="preserve">, Christina Dyer </w:t>
      </w:r>
      <w:proofErr w:type="spellStart"/>
      <w:r w:rsidR="00191BCD">
        <w:rPr>
          <w:rStyle w:val="normaltextrun"/>
          <w:rFonts w:ascii="Arial" w:hAnsi="Arial" w:cs="Arial"/>
          <w:color w:val="000000"/>
        </w:rPr>
        <w:t>Drobnack</w:t>
      </w:r>
      <w:proofErr w:type="spellEnd"/>
      <w:r w:rsidR="00191BCD">
        <w:rPr>
          <w:rStyle w:val="normaltextrun"/>
          <w:rFonts w:ascii="Arial" w:hAnsi="Arial" w:cs="Arial"/>
          <w:color w:val="000000"/>
        </w:rPr>
        <w:t xml:space="preserve">, Denise </w:t>
      </w:r>
      <w:proofErr w:type="spellStart"/>
      <w:r w:rsidR="00191BCD">
        <w:rPr>
          <w:rStyle w:val="normaltextrun"/>
          <w:rFonts w:ascii="Arial" w:hAnsi="Arial" w:cs="Arial"/>
          <w:color w:val="000000"/>
        </w:rPr>
        <w:t>Tahara</w:t>
      </w:r>
      <w:proofErr w:type="spellEnd"/>
      <w:r w:rsidR="00191BCD">
        <w:rPr>
          <w:rStyle w:val="normaltextrun"/>
          <w:rFonts w:ascii="Arial" w:hAnsi="Arial" w:cs="Arial"/>
          <w:color w:val="000000"/>
        </w:rPr>
        <w:t xml:space="preserve">, Donna Knapp, Ella James, Erica </w:t>
      </w:r>
      <w:proofErr w:type="spellStart"/>
      <w:r w:rsidR="00191BCD">
        <w:rPr>
          <w:rStyle w:val="normaltextrun"/>
          <w:rFonts w:ascii="Arial" w:hAnsi="Arial" w:cs="Arial"/>
          <w:color w:val="000000"/>
        </w:rPr>
        <w:t>Salamida</w:t>
      </w:r>
      <w:proofErr w:type="spellEnd"/>
      <w:r w:rsidR="00191BCD">
        <w:rPr>
          <w:rStyle w:val="normaltextrun"/>
          <w:rFonts w:ascii="Arial" w:hAnsi="Arial" w:cs="Arial"/>
          <w:color w:val="000000"/>
        </w:rPr>
        <w:t xml:space="preserve">, Jen Boyle, Kathryn Simpson, Liz Connolly, Mary Glenn, Robert </w:t>
      </w:r>
      <w:proofErr w:type="spellStart"/>
      <w:r w:rsidR="00191BCD">
        <w:rPr>
          <w:rStyle w:val="normaltextrun"/>
          <w:rFonts w:ascii="Arial" w:hAnsi="Arial" w:cs="Arial"/>
          <w:color w:val="000000"/>
        </w:rPr>
        <w:t>Viets</w:t>
      </w:r>
      <w:proofErr w:type="spellEnd"/>
      <w:r w:rsidR="00191BCD">
        <w:rPr>
          <w:rStyle w:val="normaltextrun"/>
          <w:rFonts w:ascii="Arial" w:hAnsi="Arial" w:cs="Arial"/>
          <w:color w:val="000000"/>
        </w:rPr>
        <w:t xml:space="preserve">, </w:t>
      </w:r>
      <w:r>
        <w:rPr>
          <w:rStyle w:val="normaltextrun"/>
          <w:rFonts w:ascii="Arial" w:hAnsi="Arial" w:cs="Arial"/>
          <w:color w:val="000000"/>
        </w:rPr>
        <w:t>Sara B</w:t>
      </w:r>
      <w:r w:rsidR="00191BCD">
        <w:rPr>
          <w:rStyle w:val="normaltextrun"/>
          <w:rFonts w:ascii="Arial" w:hAnsi="Arial" w:cs="Arial"/>
          <w:color w:val="000000"/>
        </w:rPr>
        <w:t>o</w:t>
      </w:r>
      <w:r>
        <w:rPr>
          <w:rStyle w:val="normaltextrun"/>
          <w:rFonts w:ascii="Arial" w:hAnsi="Arial" w:cs="Arial"/>
          <w:color w:val="000000"/>
        </w:rPr>
        <w:t>llinger</w:t>
      </w:r>
    </w:p>
    <w:p w14:paraId="7A236BF0" w14:textId="77777777" w:rsidR="00191BCD" w:rsidRDefault="003C29F3" w:rsidP="00191BCD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proofErr w:type="gramStart"/>
      <w:r>
        <w:rPr>
          <w:rStyle w:val="normaltextrun"/>
          <w:rFonts w:ascii="Arial" w:hAnsi="Arial" w:cs="Arial"/>
          <w:color w:val="000000"/>
        </w:rPr>
        <w:t>Time Keeper</w:t>
      </w:r>
      <w:proofErr w:type="gramEnd"/>
      <w:r>
        <w:rPr>
          <w:rStyle w:val="normaltextrun"/>
          <w:rFonts w:ascii="Arial" w:hAnsi="Arial" w:cs="Arial"/>
          <w:color w:val="000000"/>
        </w:rPr>
        <w:t>: Dana</w:t>
      </w:r>
      <w:r>
        <w:rPr>
          <w:rStyle w:val="eop"/>
          <w:rFonts w:ascii="Arial" w:hAnsi="Arial" w:cs="Arial"/>
          <w:color w:val="000000"/>
        </w:rPr>
        <w:t> </w:t>
      </w:r>
    </w:p>
    <w:p w14:paraId="5E81BC82" w14:textId="68D2CD86" w:rsidR="003C29F3" w:rsidRPr="00191BCD" w:rsidRDefault="003C29F3" w:rsidP="00191BCD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191BCD">
        <w:rPr>
          <w:rStyle w:val="normaltextrun"/>
          <w:rFonts w:ascii="Arial" w:hAnsi="Arial" w:cs="Arial"/>
          <w:color w:val="000000"/>
        </w:rPr>
        <w:t>Note taker: Vierne</w:t>
      </w:r>
      <w:r w:rsidRPr="00191BCD">
        <w:rPr>
          <w:rStyle w:val="eop"/>
          <w:rFonts w:ascii="Arial" w:hAnsi="Arial" w:cs="Arial"/>
          <w:color w:val="000000"/>
        </w:rPr>
        <w:t> </w:t>
      </w:r>
    </w:p>
    <w:p w14:paraId="3229C076" w14:textId="77777777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Arial" w:hAnsi="Arial" w:cs="Arial"/>
          <w:color w:val="000000"/>
        </w:rPr>
        <w:t> </w:t>
      </w:r>
    </w:p>
    <w:p w14:paraId="2C6A669D" w14:textId="77777777" w:rsidR="00191BCD" w:rsidRDefault="00191BCD" w:rsidP="003C29F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</w:rPr>
      </w:pPr>
      <w:r>
        <w:rPr>
          <w:rStyle w:val="normaltextrun"/>
          <w:rFonts w:ascii="Arial" w:hAnsi="Arial" w:cs="Arial"/>
          <w:color w:val="000000"/>
        </w:rPr>
        <w:t>New members were welcomed, and a</w:t>
      </w:r>
      <w:r w:rsidR="003C29F3">
        <w:rPr>
          <w:rStyle w:val="normaltextrun"/>
          <w:rFonts w:ascii="Arial" w:hAnsi="Arial" w:cs="Arial"/>
          <w:color w:val="000000"/>
        </w:rPr>
        <w:t xml:space="preserve">ll members </w:t>
      </w:r>
      <w:r>
        <w:rPr>
          <w:rStyle w:val="normaltextrun"/>
          <w:rFonts w:ascii="Arial" w:hAnsi="Arial" w:cs="Arial"/>
          <w:color w:val="000000"/>
        </w:rPr>
        <w:t xml:space="preserve">attending introduced themselves. </w:t>
      </w:r>
    </w:p>
    <w:p w14:paraId="725BE068" w14:textId="2734B758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Arial" w:hAnsi="Arial" w:cs="Arial"/>
          <w:color w:val="000000"/>
        </w:rPr>
        <w:t> </w:t>
      </w:r>
    </w:p>
    <w:p w14:paraId="49BCEDE4" w14:textId="721425D0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</w:rPr>
        <w:t>Update on call for abstracts</w:t>
      </w:r>
      <w:r>
        <w:rPr>
          <w:rStyle w:val="normaltextrun"/>
          <w:rFonts w:ascii="Arial" w:hAnsi="Arial" w:cs="Arial"/>
          <w:color w:val="000000"/>
        </w:rPr>
        <w:t xml:space="preserve">- Call for abstracts ended on 12/6. 94 abstracts (record high) were submitted. There was a glitch in the system </w:t>
      </w:r>
      <w:r w:rsidR="007B1FCF">
        <w:rPr>
          <w:rStyle w:val="normaltextrun"/>
          <w:rFonts w:ascii="Arial" w:hAnsi="Arial" w:cs="Arial"/>
          <w:color w:val="000000"/>
        </w:rPr>
        <w:t>if there wasn’t a preference for presentation (poster vs breakout session), so those resubmissions will be adjusted</w:t>
      </w:r>
      <w:r>
        <w:rPr>
          <w:rStyle w:val="normaltextrun"/>
          <w:rFonts w:ascii="Arial" w:hAnsi="Arial" w:cs="Arial"/>
          <w:color w:val="000000"/>
        </w:rPr>
        <w:t>. Reviewers received an email on instructions, and</w:t>
      </w:r>
      <w:r w:rsidR="007B1FCF">
        <w:rPr>
          <w:rStyle w:val="normaltextrun"/>
          <w:rFonts w:ascii="Arial" w:hAnsi="Arial" w:cs="Arial"/>
          <w:color w:val="000000"/>
        </w:rPr>
        <w:t xml:space="preserve"> a video is also available as well</w:t>
      </w:r>
      <w:r>
        <w:rPr>
          <w:rStyle w:val="normaltextrun"/>
          <w:rFonts w:ascii="Arial" w:hAnsi="Arial" w:cs="Arial"/>
          <w:color w:val="000000"/>
        </w:rPr>
        <w:t>. There will be a call on Monday</w:t>
      </w:r>
      <w:r w:rsidR="007B1FCF">
        <w:rPr>
          <w:rStyle w:val="normaltextrun"/>
          <w:rFonts w:ascii="Arial" w:hAnsi="Arial" w:cs="Arial"/>
          <w:color w:val="000000"/>
        </w:rPr>
        <w:t xml:space="preserve"> (12/13)</w:t>
      </w:r>
      <w:r>
        <w:rPr>
          <w:rStyle w:val="normaltextrun"/>
          <w:rFonts w:ascii="Arial" w:hAnsi="Arial" w:cs="Arial"/>
          <w:color w:val="000000"/>
        </w:rPr>
        <w:t xml:space="preserve"> at noon for abstract reviewers.</w:t>
      </w:r>
      <w:r w:rsidR="007B1FCF">
        <w:rPr>
          <w:rStyle w:val="normaltextrun"/>
          <w:rFonts w:ascii="Arial" w:hAnsi="Arial" w:cs="Arial"/>
          <w:color w:val="000000"/>
        </w:rPr>
        <w:t xml:space="preserve"> Erin shared there </w:t>
      </w:r>
      <w:r>
        <w:rPr>
          <w:rStyle w:val="normaltextrun"/>
          <w:rFonts w:ascii="Arial" w:hAnsi="Arial" w:cs="Arial"/>
          <w:color w:val="000000"/>
        </w:rPr>
        <w:t xml:space="preserve">is a possibility of combining </w:t>
      </w:r>
      <w:r w:rsidR="007B1FCF">
        <w:rPr>
          <w:rStyle w:val="normaltextrun"/>
          <w:rFonts w:ascii="Arial" w:hAnsi="Arial" w:cs="Arial"/>
          <w:color w:val="000000"/>
        </w:rPr>
        <w:t xml:space="preserve">abstracts for the break-out sessions, so reviewers can note if a session needs to be combined to meet the </w:t>
      </w:r>
      <w:proofErr w:type="gramStart"/>
      <w:r w:rsidR="007B1FCF">
        <w:rPr>
          <w:rStyle w:val="normaltextrun"/>
          <w:rFonts w:ascii="Arial" w:hAnsi="Arial" w:cs="Arial"/>
          <w:color w:val="000000"/>
        </w:rPr>
        <w:t>one hour</w:t>
      </w:r>
      <w:proofErr w:type="gramEnd"/>
      <w:r w:rsidR="007B1FCF">
        <w:rPr>
          <w:rStyle w:val="normaltextrun"/>
          <w:rFonts w:ascii="Arial" w:hAnsi="Arial" w:cs="Arial"/>
          <w:color w:val="000000"/>
        </w:rPr>
        <w:t xml:space="preserve"> timeframe. Reviewers should c</w:t>
      </w:r>
      <w:r>
        <w:rPr>
          <w:rStyle w:val="normaltextrun"/>
          <w:rFonts w:ascii="Arial" w:hAnsi="Arial" w:cs="Arial"/>
          <w:color w:val="000000"/>
        </w:rPr>
        <w:t>ontact Erin, if </w:t>
      </w:r>
      <w:r w:rsidR="007B1FCF">
        <w:rPr>
          <w:rStyle w:val="normaltextrun"/>
          <w:rFonts w:ascii="Arial" w:hAnsi="Arial" w:cs="Arial"/>
          <w:color w:val="000000"/>
        </w:rPr>
        <w:t xml:space="preserve">they </w:t>
      </w:r>
      <w:r>
        <w:rPr>
          <w:rStyle w:val="normaltextrun"/>
          <w:rFonts w:ascii="Arial" w:hAnsi="Arial" w:cs="Arial"/>
          <w:color w:val="000000"/>
        </w:rPr>
        <w:t>did not receive the email as it</w:t>
      </w:r>
      <w:r w:rsidR="007B1FCF">
        <w:rPr>
          <w:rStyle w:val="normaltextrun"/>
          <w:rFonts w:ascii="Arial" w:hAnsi="Arial" w:cs="Arial"/>
          <w:color w:val="000000"/>
        </w:rPr>
        <w:t xml:space="preserve"> was</w:t>
      </w:r>
      <w:r>
        <w:rPr>
          <w:rStyle w:val="normaltextrun"/>
          <w:rFonts w:ascii="Arial" w:hAnsi="Arial" w:cs="Arial"/>
          <w:color w:val="000000"/>
        </w:rPr>
        <w:t> sen</w:t>
      </w:r>
      <w:r w:rsidR="007B1FCF">
        <w:rPr>
          <w:rStyle w:val="normaltextrun"/>
          <w:rFonts w:ascii="Arial" w:hAnsi="Arial" w:cs="Arial"/>
          <w:color w:val="000000"/>
        </w:rPr>
        <w:t>t</w:t>
      </w:r>
      <w:r>
        <w:rPr>
          <w:rStyle w:val="normaltextrun"/>
          <w:rFonts w:ascii="Arial" w:hAnsi="Arial" w:cs="Arial"/>
          <w:color w:val="000000"/>
        </w:rPr>
        <w:t> directly from the system.</w:t>
      </w:r>
      <w:r>
        <w:rPr>
          <w:rStyle w:val="eop"/>
          <w:rFonts w:ascii="Arial" w:hAnsi="Arial" w:cs="Arial"/>
          <w:color w:val="000000"/>
        </w:rPr>
        <w:t> </w:t>
      </w:r>
    </w:p>
    <w:p w14:paraId="6FFF2442" w14:textId="77777777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Arial" w:hAnsi="Arial" w:cs="Arial"/>
          <w:color w:val="000000"/>
        </w:rPr>
        <w:t>Call for student posters will be separately in March.</w:t>
      </w:r>
      <w:r>
        <w:rPr>
          <w:rStyle w:val="eop"/>
          <w:rFonts w:ascii="Arial" w:hAnsi="Arial" w:cs="Arial"/>
          <w:color w:val="000000"/>
        </w:rPr>
        <w:t> </w:t>
      </w:r>
    </w:p>
    <w:p w14:paraId="2A1EEF6A" w14:textId="77777777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Arial" w:hAnsi="Arial" w:cs="Arial"/>
          <w:color w:val="000000"/>
        </w:rPr>
        <w:t> </w:t>
      </w:r>
    </w:p>
    <w:p w14:paraId="7FD37DA9" w14:textId="610C4B12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 w:rsidRPr="007B1FCF">
        <w:rPr>
          <w:rStyle w:val="normaltextrun"/>
          <w:rFonts w:ascii="Arial" w:hAnsi="Arial" w:cs="Arial"/>
          <w:b/>
          <w:bCs/>
          <w:color w:val="000000"/>
        </w:rPr>
        <w:t>Conference pricing</w:t>
      </w:r>
      <w:r>
        <w:rPr>
          <w:rStyle w:val="normaltextrun"/>
          <w:rFonts w:ascii="Arial" w:hAnsi="Arial" w:cs="Arial"/>
          <w:color w:val="000000"/>
        </w:rPr>
        <w:t> - There will be an early bird rate for registration. There was a discussion on the suggested pricing rates, in addition to ensuring the student rate is specific to students matriculating through a program (vs someone taking a course).</w:t>
      </w:r>
      <w:r w:rsidR="007B1FCF">
        <w:rPr>
          <w:rStyle w:val="normaltextrun"/>
          <w:rFonts w:ascii="Arial" w:hAnsi="Arial" w:cs="Arial"/>
          <w:color w:val="000000"/>
        </w:rPr>
        <w:t xml:space="preserve"> Suggestions were made to have a $50 difference in the early bird vs the regular rate. </w:t>
      </w:r>
      <w:r>
        <w:rPr>
          <w:rStyle w:val="normaltextrun"/>
          <w:rFonts w:ascii="Arial" w:hAnsi="Arial" w:cs="Arial"/>
          <w:color w:val="000000"/>
        </w:rPr>
        <w:t xml:space="preserve">Alejandra volunteered to verify student </w:t>
      </w:r>
      <w:r w:rsidR="007B1FCF">
        <w:rPr>
          <w:rStyle w:val="normaltextrun"/>
          <w:rFonts w:ascii="Arial" w:hAnsi="Arial" w:cs="Arial"/>
          <w:color w:val="000000"/>
        </w:rPr>
        <w:t>registrations</w:t>
      </w:r>
      <w:r>
        <w:rPr>
          <w:rStyle w:val="normaltextrun"/>
          <w:rFonts w:ascii="Arial" w:hAnsi="Arial" w:cs="Arial"/>
          <w:color w:val="000000"/>
        </w:rPr>
        <w:t>. </w:t>
      </w:r>
      <w:r>
        <w:rPr>
          <w:rStyle w:val="eop"/>
          <w:rFonts w:ascii="Arial" w:hAnsi="Arial" w:cs="Arial"/>
          <w:color w:val="000000"/>
        </w:rPr>
        <w:t> </w:t>
      </w:r>
    </w:p>
    <w:p w14:paraId="6F88B986" w14:textId="5E599ED4" w:rsidR="003C29F3" w:rsidRDefault="007B1FCF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Arial" w:hAnsi="Arial" w:cs="Arial"/>
          <w:color w:val="000000"/>
        </w:rPr>
        <w:t>Rates</w:t>
      </w:r>
    </w:p>
    <w:p w14:paraId="6B4230B4" w14:textId="2602FB3D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Arial" w:hAnsi="Arial" w:cs="Arial"/>
          <w:color w:val="000000"/>
        </w:rPr>
        <w:t>Students - $75 members</w:t>
      </w:r>
      <w:r w:rsidR="007B1FCF">
        <w:rPr>
          <w:rStyle w:val="normaltextrun"/>
          <w:rFonts w:ascii="Arial" w:hAnsi="Arial" w:cs="Arial"/>
          <w:color w:val="000000"/>
        </w:rPr>
        <w:t xml:space="preserve"> (virtual and in-person)</w:t>
      </w:r>
      <w:r>
        <w:rPr>
          <w:rStyle w:val="normaltextrun"/>
          <w:rFonts w:ascii="Arial" w:hAnsi="Arial" w:cs="Arial"/>
          <w:color w:val="000000"/>
        </w:rPr>
        <w:t>, $100 non-members</w:t>
      </w:r>
      <w:r>
        <w:rPr>
          <w:rStyle w:val="eop"/>
          <w:rFonts w:ascii="Arial" w:hAnsi="Arial" w:cs="Arial"/>
          <w:color w:val="000000"/>
        </w:rPr>
        <w:t> </w:t>
      </w:r>
    </w:p>
    <w:p w14:paraId="4AA24E00" w14:textId="77777777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Arial" w:hAnsi="Arial" w:cs="Arial"/>
          <w:color w:val="000000"/>
        </w:rPr>
        <w:t>Members: Early bird: $175: Regular: $225</w:t>
      </w:r>
      <w:r>
        <w:rPr>
          <w:rStyle w:val="eop"/>
          <w:rFonts w:ascii="Arial" w:hAnsi="Arial" w:cs="Arial"/>
          <w:color w:val="000000"/>
        </w:rPr>
        <w:t> </w:t>
      </w:r>
    </w:p>
    <w:p w14:paraId="4F9742A5" w14:textId="1B84D064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Arial" w:hAnsi="Arial" w:cs="Arial"/>
          <w:color w:val="000000"/>
        </w:rPr>
        <w:t>Non-members: $205, $255</w:t>
      </w:r>
      <w:r>
        <w:rPr>
          <w:rStyle w:val="eop"/>
          <w:rFonts w:ascii="Arial" w:hAnsi="Arial" w:cs="Arial"/>
          <w:color w:val="000000"/>
        </w:rPr>
        <w:t> </w:t>
      </w:r>
    </w:p>
    <w:p w14:paraId="78E49C50" w14:textId="77777777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Arial" w:hAnsi="Arial" w:cs="Arial"/>
          <w:color w:val="000000"/>
        </w:rPr>
        <w:t> </w:t>
      </w:r>
    </w:p>
    <w:p w14:paraId="79C67B01" w14:textId="6FDB3482" w:rsidR="00AC6D62" w:rsidRDefault="003C29F3" w:rsidP="003C29F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</w:rPr>
      </w:pPr>
      <w:r w:rsidRPr="000D3FFE">
        <w:rPr>
          <w:rStyle w:val="normaltextrun"/>
          <w:rFonts w:ascii="Arial" w:hAnsi="Arial" w:cs="Arial"/>
          <w:b/>
          <w:bCs/>
          <w:color w:val="000000"/>
        </w:rPr>
        <w:t>Subcommittee</w:t>
      </w:r>
      <w:r w:rsidR="000D3FFE" w:rsidRPr="000D3FFE">
        <w:rPr>
          <w:rStyle w:val="normaltextrun"/>
          <w:rFonts w:ascii="Arial" w:hAnsi="Arial" w:cs="Arial"/>
          <w:b/>
          <w:bCs/>
          <w:color w:val="000000"/>
        </w:rPr>
        <w:t xml:space="preserve">s </w:t>
      </w:r>
      <w:r w:rsidR="000D3FFE">
        <w:rPr>
          <w:rStyle w:val="normaltextrun"/>
          <w:rFonts w:ascii="Arial" w:hAnsi="Arial" w:cs="Arial"/>
          <w:color w:val="000000"/>
        </w:rPr>
        <w:t xml:space="preserve">– </w:t>
      </w:r>
      <w:r>
        <w:rPr>
          <w:rStyle w:val="normaltextrun"/>
          <w:rFonts w:ascii="Arial" w:hAnsi="Arial" w:cs="Arial"/>
          <w:color w:val="000000"/>
        </w:rPr>
        <w:t>zoom calls will occur between January through March, to finalize plans for April.</w:t>
      </w:r>
      <w:r w:rsidR="00AC6D62">
        <w:rPr>
          <w:rStyle w:val="normaltextrun"/>
          <w:rFonts w:ascii="Arial" w:hAnsi="Arial" w:cs="Arial"/>
          <w:color w:val="000000"/>
        </w:rPr>
        <w:t xml:space="preserve"> </w:t>
      </w:r>
      <w:r w:rsidR="000D3FFE">
        <w:rPr>
          <w:rStyle w:val="normaltextrun"/>
          <w:rFonts w:ascii="Arial" w:hAnsi="Arial" w:cs="Arial"/>
          <w:color w:val="000000"/>
        </w:rPr>
        <w:t>Denise will work on creating a shared drive</w:t>
      </w:r>
      <w:r w:rsidR="000D3FFE">
        <w:rPr>
          <w:rStyle w:val="normaltextrun"/>
          <w:rFonts w:ascii="Arial" w:hAnsi="Arial" w:cs="Arial"/>
          <w:color w:val="000000"/>
        </w:rPr>
        <w:t xml:space="preserve"> for all conference related documents. </w:t>
      </w:r>
      <w:r>
        <w:rPr>
          <w:rStyle w:val="normaltextrun"/>
          <w:rFonts w:ascii="Arial" w:hAnsi="Arial" w:cs="Arial"/>
          <w:color w:val="000000"/>
        </w:rPr>
        <w:t>Sarah discussed the additional follow-up</w:t>
      </w:r>
      <w:r w:rsidR="00AC6D62">
        <w:rPr>
          <w:rStyle w:val="normaltextrun"/>
          <w:rFonts w:ascii="Arial" w:hAnsi="Arial" w:cs="Arial"/>
          <w:color w:val="000000"/>
        </w:rPr>
        <w:t>s</w:t>
      </w:r>
      <w:r>
        <w:rPr>
          <w:rStyle w:val="normaltextrun"/>
          <w:rFonts w:ascii="Arial" w:hAnsi="Arial" w:cs="Arial"/>
          <w:color w:val="000000"/>
        </w:rPr>
        <w:t xml:space="preserve"> needed after abstract submissions, and therefore having a separate committee for the touch points. Erin/Denise shared the special project student interns </w:t>
      </w:r>
      <w:r w:rsidR="00AC6D62">
        <w:rPr>
          <w:rStyle w:val="normaltextrun"/>
          <w:rFonts w:ascii="Arial" w:hAnsi="Arial" w:cs="Arial"/>
          <w:color w:val="000000"/>
        </w:rPr>
        <w:t xml:space="preserve">could </w:t>
      </w:r>
      <w:r>
        <w:rPr>
          <w:rStyle w:val="normaltextrun"/>
          <w:rFonts w:ascii="Arial" w:hAnsi="Arial" w:cs="Arial"/>
          <w:color w:val="000000"/>
        </w:rPr>
        <w:t>also work on conference items</w:t>
      </w:r>
      <w:r w:rsidR="00AC6D62">
        <w:rPr>
          <w:rStyle w:val="normaltextrun"/>
          <w:rFonts w:ascii="Arial" w:hAnsi="Arial" w:cs="Arial"/>
          <w:color w:val="000000"/>
        </w:rPr>
        <w:t xml:space="preserve">. Contact Erin for the committees you would like to serve on. </w:t>
      </w:r>
    </w:p>
    <w:p w14:paraId="754DAA3C" w14:textId="41F12739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</w:rPr>
      </w:pPr>
      <w:r>
        <w:rPr>
          <w:rStyle w:val="normaltextrun"/>
          <w:rFonts w:ascii="Arial" w:hAnsi="Arial" w:cs="Arial"/>
          <w:color w:val="000000"/>
        </w:rPr>
        <w:t xml:space="preserve">Suggestions for </w:t>
      </w:r>
      <w:r w:rsidRPr="000D3FFE">
        <w:rPr>
          <w:rStyle w:val="normaltextrun"/>
          <w:rFonts w:ascii="Arial" w:hAnsi="Arial" w:cs="Arial"/>
          <w:b/>
          <w:bCs/>
          <w:color w:val="000000"/>
        </w:rPr>
        <w:t>Logistics</w:t>
      </w:r>
      <w:r>
        <w:rPr>
          <w:rStyle w:val="normaltextrun"/>
          <w:rFonts w:ascii="Arial" w:hAnsi="Arial" w:cs="Arial"/>
          <w:color w:val="000000"/>
        </w:rPr>
        <w:t xml:space="preserve"> sub-committee:</w:t>
      </w:r>
    </w:p>
    <w:p w14:paraId="1C38891B" w14:textId="77777777" w:rsidR="00AC6D62" w:rsidRDefault="003C29F3" w:rsidP="00AC6D62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 w:rsidRPr="000D3FFE">
        <w:rPr>
          <w:rStyle w:val="normaltextrun"/>
          <w:rFonts w:ascii="Arial" w:hAnsi="Arial" w:cs="Arial"/>
          <w:b/>
          <w:bCs/>
          <w:color w:val="000000"/>
          <w:lang w:val="fr-FR"/>
        </w:rPr>
        <w:t>Venue</w:t>
      </w:r>
      <w:r w:rsidRPr="00AC6D62">
        <w:rPr>
          <w:rStyle w:val="normaltextrun"/>
          <w:rFonts w:ascii="Arial" w:hAnsi="Arial" w:cs="Arial"/>
          <w:color w:val="000000"/>
          <w:lang w:val="fr-FR"/>
        </w:rPr>
        <w:t> - </w:t>
      </w:r>
      <w:r w:rsidRPr="00AC6D62">
        <w:rPr>
          <w:rStyle w:val="normaltextrun"/>
          <w:rFonts w:ascii="Arial" w:hAnsi="Arial" w:cs="Arial"/>
          <w:color w:val="000000"/>
        </w:rPr>
        <w:t>members in Western NY who can visit venues. Mary</w:t>
      </w:r>
      <w:r w:rsidRPr="00AC6D62">
        <w:rPr>
          <w:rStyle w:val="eop"/>
          <w:rFonts w:ascii="Arial" w:hAnsi="Arial" w:cs="Arial"/>
          <w:color w:val="000000"/>
        </w:rPr>
        <w:t> </w:t>
      </w:r>
    </w:p>
    <w:p w14:paraId="572013CE" w14:textId="77777777" w:rsidR="00AC6D62" w:rsidRDefault="003C29F3" w:rsidP="00AC6D62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 w:rsidRPr="000D3FFE">
        <w:rPr>
          <w:rStyle w:val="normaltextrun"/>
          <w:rFonts w:ascii="Arial" w:hAnsi="Arial" w:cs="Arial"/>
          <w:b/>
          <w:bCs/>
          <w:color w:val="000000"/>
        </w:rPr>
        <w:t>Breakouts </w:t>
      </w:r>
      <w:r w:rsidRPr="00AC6D62">
        <w:rPr>
          <w:rStyle w:val="normaltextrun"/>
          <w:rFonts w:ascii="Arial" w:hAnsi="Arial" w:cs="Arial"/>
          <w:color w:val="000000"/>
        </w:rPr>
        <w:t>– monitoring and supporting Breakout presenters. Erica, Kathryn, Donna</w:t>
      </w:r>
      <w:r w:rsidRPr="00AC6D62">
        <w:rPr>
          <w:rStyle w:val="eop"/>
          <w:rFonts w:ascii="Arial" w:hAnsi="Arial" w:cs="Arial"/>
          <w:color w:val="000000"/>
        </w:rPr>
        <w:t> </w:t>
      </w:r>
    </w:p>
    <w:p w14:paraId="1F0CE8D4" w14:textId="3CC3A91D" w:rsidR="00AC6D62" w:rsidRDefault="003C29F3" w:rsidP="00AC6D62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 w:rsidRPr="000D3FFE">
        <w:rPr>
          <w:rStyle w:val="normaltextrun"/>
          <w:rFonts w:ascii="Arial" w:hAnsi="Arial" w:cs="Arial"/>
          <w:b/>
          <w:bCs/>
          <w:color w:val="000000"/>
        </w:rPr>
        <w:t>Exhibitors</w:t>
      </w:r>
      <w:r w:rsidRPr="00AC6D62">
        <w:rPr>
          <w:rStyle w:val="normaltextrun"/>
          <w:rFonts w:ascii="Arial" w:hAnsi="Arial" w:cs="Arial"/>
          <w:color w:val="000000"/>
        </w:rPr>
        <w:t> – monitoring </w:t>
      </w:r>
      <w:proofErr w:type="spellStart"/>
      <w:r w:rsidRPr="00AC6D62">
        <w:rPr>
          <w:rStyle w:val="normaltextrun"/>
          <w:rFonts w:ascii="Arial" w:hAnsi="Arial" w:cs="Arial"/>
          <w:color w:val="000000"/>
        </w:rPr>
        <w:t>Whova</w:t>
      </w:r>
      <w:proofErr w:type="spellEnd"/>
      <w:r w:rsidRPr="00AC6D62">
        <w:rPr>
          <w:rStyle w:val="normaltextrun"/>
          <w:rFonts w:ascii="Arial" w:hAnsi="Arial" w:cs="Arial"/>
          <w:color w:val="000000"/>
        </w:rPr>
        <w:t xml:space="preserve"> and engaging attendees with</w:t>
      </w:r>
      <w:r w:rsidR="00AC6D62">
        <w:rPr>
          <w:rStyle w:val="normaltextrun"/>
          <w:rFonts w:ascii="Arial" w:hAnsi="Arial" w:cs="Arial"/>
          <w:color w:val="000000"/>
        </w:rPr>
        <w:t xml:space="preserve"> </w:t>
      </w:r>
      <w:r w:rsidRPr="00AC6D62">
        <w:rPr>
          <w:rStyle w:val="normaltextrun"/>
          <w:rFonts w:ascii="Arial" w:hAnsi="Arial" w:cs="Arial"/>
          <w:color w:val="000000"/>
        </w:rPr>
        <w:t>Exhibitors. Bonnie</w:t>
      </w:r>
      <w:r w:rsidRPr="00AC6D62">
        <w:rPr>
          <w:rStyle w:val="eop"/>
          <w:rFonts w:ascii="Arial" w:hAnsi="Arial" w:cs="Arial"/>
          <w:color w:val="000000"/>
        </w:rPr>
        <w:t> </w:t>
      </w:r>
    </w:p>
    <w:p w14:paraId="10E926F4" w14:textId="645E2387" w:rsidR="00AC6D62" w:rsidRDefault="003C29F3" w:rsidP="00AC6D62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 w:rsidRPr="000D3FFE">
        <w:rPr>
          <w:rStyle w:val="normaltextrun"/>
          <w:rFonts w:ascii="Arial" w:hAnsi="Arial" w:cs="Arial"/>
          <w:b/>
          <w:bCs/>
          <w:color w:val="000000"/>
        </w:rPr>
        <w:t>Wellness Breaks</w:t>
      </w:r>
      <w:r w:rsidRPr="00AC6D62">
        <w:rPr>
          <w:rStyle w:val="normaltextrun"/>
          <w:rFonts w:ascii="Arial" w:hAnsi="Arial" w:cs="Arial"/>
          <w:color w:val="000000"/>
        </w:rPr>
        <w:t xml:space="preserve"> </w:t>
      </w:r>
      <w:r w:rsidR="000D3FFE">
        <w:rPr>
          <w:rStyle w:val="normaltextrun"/>
          <w:rFonts w:ascii="Arial" w:hAnsi="Arial" w:cs="Arial"/>
          <w:color w:val="000000"/>
        </w:rPr>
        <w:t>–</w:t>
      </w:r>
      <w:r w:rsidRPr="00AC6D62">
        <w:rPr>
          <w:rStyle w:val="normaltextrun"/>
          <w:rFonts w:ascii="Arial" w:hAnsi="Arial" w:cs="Arial"/>
          <w:color w:val="000000"/>
        </w:rPr>
        <w:t> </w:t>
      </w:r>
      <w:r w:rsidR="000D3FFE">
        <w:rPr>
          <w:rStyle w:val="normaltextrun"/>
          <w:rFonts w:ascii="Arial" w:hAnsi="Arial" w:cs="Arial"/>
          <w:color w:val="000000"/>
        </w:rPr>
        <w:t>arranging sessions/events around wellness (</w:t>
      </w:r>
      <w:proofErr w:type="spellStart"/>
      <w:r w:rsidR="000D3FFE">
        <w:rPr>
          <w:rStyle w:val="normaltextrun"/>
          <w:rFonts w:ascii="Arial" w:hAnsi="Arial" w:cs="Arial"/>
          <w:color w:val="000000"/>
        </w:rPr>
        <w:t>i.e</w:t>
      </w:r>
      <w:proofErr w:type="spellEnd"/>
      <w:r w:rsidR="000D3FFE">
        <w:rPr>
          <w:rStyle w:val="normaltextrun"/>
          <w:rFonts w:ascii="Arial" w:hAnsi="Arial" w:cs="Arial"/>
          <w:color w:val="000000"/>
        </w:rPr>
        <w:t xml:space="preserve"> cooking demonstrations, yoga at last year’s conference). </w:t>
      </w:r>
      <w:r w:rsidRPr="00AC6D62">
        <w:rPr>
          <w:rStyle w:val="normaltextrun"/>
          <w:rFonts w:ascii="Arial" w:hAnsi="Arial" w:cs="Arial"/>
          <w:color w:val="000000"/>
        </w:rPr>
        <w:t>Kathryn</w:t>
      </w:r>
      <w:r w:rsidRPr="00AC6D62">
        <w:rPr>
          <w:rStyle w:val="eop"/>
          <w:rFonts w:ascii="Arial" w:hAnsi="Arial" w:cs="Arial"/>
          <w:color w:val="000000"/>
        </w:rPr>
        <w:t> </w:t>
      </w:r>
    </w:p>
    <w:p w14:paraId="5228EBC0" w14:textId="1F1C5906" w:rsidR="000D3FFE" w:rsidRDefault="003C29F3" w:rsidP="000D3FFE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 w:rsidRPr="000D3FFE">
        <w:rPr>
          <w:rStyle w:val="normaltextrun"/>
          <w:rFonts w:ascii="Arial" w:hAnsi="Arial" w:cs="Arial"/>
          <w:b/>
          <w:bCs/>
          <w:color w:val="000000"/>
        </w:rPr>
        <w:t>Special events</w:t>
      </w:r>
      <w:r w:rsidR="000D3FFE">
        <w:rPr>
          <w:rStyle w:val="normaltextrun"/>
          <w:rFonts w:ascii="Arial" w:hAnsi="Arial" w:cs="Arial"/>
          <w:color w:val="000000"/>
        </w:rPr>
        <w:t xml:space="preserve"> – </w:t>
      </w:r>
      <w:r w:rsidR="000D3FFE">
        <w:rPr>
          <w:rStyle w:val="eop"/>
          <w:rFonts w:ascii="Arial" w:hAnsi="Arial" w:cs="Arial"/>
          <w:color w:val="000000"/>
        </w:rPr>
        <w:t>arranging events for participants in the Conference location</w:t>
      </w:r>
    </w:p>
    <w:p w14:paraId="576F2999" w14:textId="77777777" w:rsidR="000D3FFE" w:rsidRPr="000D3FFE" w:rsidRDefault="003C29F3" w:rsidP="000D3FFE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color w:val="000000"/>
          <w:sz w:val="18"/>
          <w:szCs w:val="18"/>
        </w:rPr>
      </w:pPr>
      <w:r w:rsidRPr="000D3FFE">
        <w:rPr>
          <w:rStyle w:val="normaltextrun"/>
          <w:rFonts w:ascii="Arial" w:hAnsi="Arial" w:cs="Arial"/>
          <w:b/>
          <w:bCs/>
          <w:color w:val="000000"/>
        </w:rPr>
        <w:lastRenderedPageBreak/>
        <w:t>Students</w:t>
      </w:r>
      <w:r w:rsidRPr="000D3FFE">
        <w:rPr>
          <w:rStyle w:val="normaltextrun"/>
          <w:rFonts w:ascii="Arial" w:hAnsi="Arial" w:cs="Arial"/>
          <w:color w:val="000000"/>
        </w:rPr>
        <w:t> </w:t>
      </w:r>
      <w:r w:rsidR="000D3FFE">
        <w:rPr>
          <w:rStyle w:val="normaltextrun"/>
          <w:rFonts w:ascii="Arial" w:hAnsi="Arial" w:cs="Arial"/>
          <w:color w:val="000000"/>
        </w:rPr>
        <w:t xml:space="preserve">– engaging </w:t>
      </w:r>
      <w:r w:rsidRPr="000D3FFE">
        <w:rPr>
          <w:rStyle w:val="normaltextrun"/>
          <w:rFonts w:ascii="Arial" w:hAnsi="Arial" w:cs="Arial"/>
          <w:color w:val="000000"/>
        </w:rPr>
        <w:t>with student attendees</w:t>
      </w:r>
      <w:r w:rsidR="000D3FFE">
        <w:rPr>
          <w:rStyle w:val="normaltextrun"/>
          <w:rFonts w:ascii="Arial" w:hAnsi="Arial" w:cs="Arial"/>
          <w:color w:val="000000"/>
        </w:rPr>
        <w:t xml:space="preserve">, and additional volunteer needs during the conference. Denise suggested for </w:t>
      </w:r>
      <w:r w:rsidRPr="000D3FFE">
        <w:rPr>
          <w:rStyle w:val="normaltextrun"/>
          <w:rFonts w:ascii="Arial" w:hAnsi="Arial" w:cs="Arial"/>
          <w:color w:val="000000"/>
        </w:rPr>
        <w:t xml:space="preserve">Mary to take the lead for students. </w:t>
      </w:r>
      <w:r w:rsidR="000D3FFE">
        <w:rPr>
          <w:rStyle w:val="normaltextrun"/>
          <w:rFonts w:ascii="Arial" w:hAnsi="Arial" w:cs="Arial"/>
          <w:color w:val="000000"/>
        </w:rPr>
        <w:t>Vierne will share prior experience with her.</w:t>
      </w:r>
    </w:p>
    <w:p w14:paraId="23AF72FD" w14:textId="77777777" w:rsidR="000D3FFE" w:rsidRDefault="000D3FFE" w:rsidP="000D3FFE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0000"/>
        </w:rPr>
      </w:pPr>
    </w:p>
    <w:p w14:paraId="047B3B3D" w14:textId="77777777" w:rsidR="000D3FFE" w:rsidRDefault="000D3FFE" w:rsidP="000D3FFE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0000"/>
        </w:rPr>
      </w:pPr>
      <w:r>
        <w:rPr>
          <w:rStyle w:val="eop"/>
          <w:rFonts w:ascii="Arial" w:hAnsi="Arial" w:cs="Arial"/>
          <w:color w:val="000000"/>
        </w:rPr>
        <w:t>Additional Sub-committees</w:t>
      </w:r>
    </w:p>
    <w:p w14:paraId="699AA9B9" w14:textId="6D6DFF63" w:rsidR="000D3FFE" w:rsidRPr="000D3FFE" w:rsidRDefault="003C29F3" w:rsidP="003C29F3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eop"/>
          <w:rFonts w:ascii="Segoe UI" w:hAnsi="Segoe UI" w:cs="Segoe UI"/>
          <w:color w:val="000000"/>
          <w:sz w:val="18"/>
          <w:szCs w:val="18"/>
        </w:rPr>
      </w:pPr>
      <w:r w:rsidRPr="000D3FFE">
        <w:rPr>
          <w:rStyle w:val="normaltextrun"/>
          <w:rFonts w:ascii="Arial" w:hAnsi="Arial" w:cs="Arial"/>
          <w:b/>
          <w:bCs/>
          <w:color w:val="000000"/>
        </w:rPr>
        <w:t>Student posters</w:t>
      </w:r>
      <w:r w:rsidRPr="000D3FFE">
        <w:rPr>
          <w:rStyle w:val="normaltextrun"/>
          <w:rFonts w:ascii="Arial" w:hAnsi="Arial" w:cs="Arial"/>
          <w:color w:val="000000"/>
        </w:rPr>
        <w:t xml:space="preserve"> – Vierne, Denise</w:t>
      </w:r>
      <w:r w:rsidRPr="000D3FFE">
        <w:rPr>
          <w:rStyle w:val="eop"/>
          <w:rFonts w:ascii="Arial" w:hAnsi="Arial" w:cs="Arial"/>
          <w:color w:val="000000"/>
        </w:rPr>
        <w:t> </w:t>
      </w:r>
    </w:p>
    <w:p w14:paraId="2FEB695C" w14:textId="781A0D42" w:rsidR="000D3FFE" w:rsidRPr="000D3FFE" w:rsidRDefault="000D3FFE" w:rsidP="003C29F3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color w:val="000000"/>
          <w:sz w:val="18"/>
          <w:szCs w:val="18"/>
        </w:rPr>
      </w:pPr>
      <w:r w:rsidRPr="000D3FFE">
        <w:rPr>
          <w:rStyle w:val="eop"/>
          <w:rFonts w:ascii="Arial" w:hAnsi="Arial" w:cs="Arial"/>
          <w:b/>
          <w:bCs/>
          <w:color w:val="000000"/>
        </w:rPr>
        <w:t>Awards</w:t>
      </w:r>
    </w:p>
    <w:p w14:paraId="4B3DE902" w14:textId="609FB577" w:rsidR="003C29F3" w:rsidRPr="000D3FFE" w:rsidRDefault="003C29F3" w:rsidP="003C29F3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 w:rsidRPr="000D3FFE">
        <w:rPr>
          <w:rStyle w:val="normaltextrun"/>
          <w:rFonts w:ascii="Arial" w:hAnsi="Arial" w:cs="Arial"/>
          <w:b/>
          <w:bCs/>
          <w:color w:val="000000"/>
        </w:rPr>
        <w:t>Sponsor/Exhibitors </w:t>
      </w:r>
      <w:r w:rsidRPr="000D3FFE">
        <w:rPr>
          <w:rStyle w:val="normaltextrun"/>
          <w:rFonts w:ascii="Arial" w:hAnsi="Arial" w:cs="Arial"/>
          <w:color w:val="000000"/>
        </w:rPr>
        <w:t xml:space="preserve">- Sarah will share an email regarding the Sponsor/Exhibitor ask for prospective sponsors to start the process. Denise shared </w:t>
      </w:r>
      <w:r w:rsidR="00FB133E">
        <w:rPr>
          <w:rStyle w:val="normaltextrun"/>
          <w:rFonts w:ascii="Arial" w:hAnsi="Arial" w:cs="Arial"/>
          <w:color w:val="000000"/>
        </w:rPr>
        <w:t xml:space="preserve">to think </w:t>
      </w:r>
      <w:r w:rsidRPr="000D3FFE">
        <w:rPr>
          <w:rStyle w:val="normaltextrun"/>
          <w:rFonts w:ascii="Arial" w:hAnsi="Arial" w:cs="Arial"/>
          <w:color w:val="000000"/>
        </w:rPr>
        <w:t>creatively/broadly (not just healthcare</w:t>
      </w:r>
      <w:r w:rsidR="00FB133E">
        <w:rPr>
          <w:rStyle w:val="normaltextrun"/>
          <w:rFonts w:ascii="Arial" w:hAnsi="Arial" w:cs="Arial"/>
          <w:color w:val="000000"/>
        </w:rPr>
        <w:t xml:space="preserve"> p</w:t>
      </w:r>
      <w:r w:rsidRPr="000D3FFE">
        <w:rPr>
          <w:rStyle w:val="normaltextrun"/>
          <w:rFonts w:ascii="Arial" w:hAnsi="Arial" w:cs="Arial"/>
          <w:color w:val="000000"/>
        </w:rPr>
        <w:t>roviders) on additional outreach on the various topics which will </w:t>
      </w:r>
      <w:proofErr w:type="gramStart"/>
      <w:r w:rsidRPr="000D3FFE">
        <w:rPr>
          <w:rStyle w:val="normaltextrun"/>
          <w:rFonts w:ascii="Arial" w:hAnsi="Arial" w:cs="Arial"/>
          <w:color w:val="000000"/>
        </w:rPr>
        <w:t>be  addressed</w:t>
      </w:r>
      <w:proofErr w:type="gramEnd"/>
      <w:r w:rsidRPr="000D3FFE">
        <w:rPr>
          <w:rStyle w:val="normaltextrun"/>
          <w:rFonts w:ascii="Arial" w:hAnsi="Arial" w:cs="Arial"/>
          <w:color w:val="000000"/>
        </w:rPr>
        <w:t>. </w:t>
      </w:r>
      <w:r w:rsidRPr="000D3FFE">
        <w:rPr>
          <w:rStyle w:val="eop"/>
          <w:rFonts w:ascii="Arial" w:hAnsi="Arial" w:cs="Arial"/>
          <w:color w:val="000000"/>
        </w:rPr>
        <w:t> </w:t>
      </w:r>
    </w:p>
    <w:p w14:paraId="4389EB58" w14:textId="77777777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Arial" w:hAnsi="Arial" w:cs="Arial"/>
          <w:color w:val="000000"/>
        </w:rPr>
        <w:t> </w:t>
      </w:r>
    </w:p>
    <w:p w14:paraId="1D166A9C" w14:textId="77777777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</w:rPr>
        <w:t>Conference agenda </w:t>
      </w:r>
      <w:r>
        <w:rPr>
          <w:rStyle w:val="normaltextrun"/>
          <w:rFonts w:ascii="Arial" w:hAnsi="Arial" w:cs="Arial"/>
          <w:color w:val="000000"/>
        </w:rPr>
        <w:t>- The agenda will be updated via email based on the discussion from the last meeting. A tweak is needed for the pre-conference (Wednesday afternoon) since NYSACHO County Officials will not be able to attend. December 30 at 10am there will be a follow-up meeting – Denise, Sarah, Donna volunteered, and an email will be sent out for others. </w:t>
      </w:r>
      <w:r>
        <w:rPr>
          <w:rStyle w:val="eop"/>
          <w:rFonts w:ascii="Arial" w:hAnsi="Arial" w:cs="Arial"/>
          <w:color w:val="000000"/>
        </w:rPr>
        <w:t> </w:t>
      </w:r>
    </w:p>
    <w:p w14:paraId="00049BC5" w14:textId="77777777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Arial" w:hAnsi="Arial" w:cs="Arial"/>
          <w:color w:val="000000"/>
        </w:rPr>
        <w:t> </w:t>
      </w:r>
    </w:p>
    <w:p w14:paraId="4BD897C7" w14:textId="580F27DA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</w:rPr>
        <w:t>C</w:t>
      </w:r>
      <w:r w:rsidR="00FB133E">
        <w:rPr>
          <w:rStyle w:val="normaltextrun"/>
          <w:rFonts w:ascii="Arial" w:hAnsi="Arial" w:cs="Arial"/>
          <w:b/>
          <w:bCs/>
          <w:color w:val="000000"/>
        </w:rPr>
        <w:t>o</w:t>
      </w:r>
      <w:r>
        <w:rPr>
          <w:rStyle w:val="normaltextrun"/>
          <w:rFonts w:ascii="Arial" w:hAnsi="Arial" w:cs="Arial"/>
          <w:b/>
          <w:bCs/>
          <w:color w:val="000000"/>
        </w:rPr>
        <w:t>nference Title: Public Health Equity: Building a Stronger New York</w:t>
      </w:r>
      <w:r>
        <w:rPr>
          <w:rStyle w:val="eop"/>
          <w:rFonts w:ascii="Arial" w:hAnsi="Arial" w:cs="Arial"/>
          <w:color w:val="000000"/>
        </w:rPr>
        <w:t> </w:t>
      </w:r>
    </w:p>
    <w:p w14:paraId="4F438483" w14:textId="77777777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Arial" w:hAnsi="Arial" w:cs="Arial"/>
          <w:color w:val="000000"/>
        </w:rPr>
        <w:t> </w:t>
      </w:r>
    </w:p>
    <w:p w14:paraId="6C3F6769" w14:textId="77777777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Arial" w:hAnsi="Arial" w:cs="Arial"/>
          <w:color w:val="000000"/>
        </w:rPr>
        <w:t>6 Topic areas: </w:t>
      </w:r>
      <w:r>
        <w:rPr>
          <w:rStyle w:val="eop"/>
          <w:rFonts w:ascii="Arial" w:hAnsi="Arial" w:cs="Arial"/>
          <w:color w:val="000000"/>
        </w:rPr>
        <w:t> </w:t>
      </w:r>
    </w:p>
    <w:p w14:paraId="576F0E78" w14:textId="77777777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Arial" w:hAnsi="Arial" w:cs="Arial"/>
          <w:color w:val="000000"/>
        </w:rPr>
        <w:t>1) Communicating Effectively to the Public</w:t>
      </w:r>
      <w:r>
        <w:rPr>
          <w:rStyle w:val="eop"/>
          <w:rFonts w:ascii="Arial" w:hAnsi="Arial" w:cs="Arial"/>
          <w:color w:val="000000"/>
        </w:rPr>
        <w:t> </w:t>
      </w:r>
    </w:p>
    <w:p w14:paraId="5A8AFE04" w14:textId="77777777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Arial" w:hAnsi="Arial" w:cs="Arial"/>
          <w:color w:val="000000"/>
        </w:rPr>
        <w:t>2) Workforce Development: Building Capacity</w:t>
      </w:r>
      <w:r>
        <w:rPr>
          <w:rStyle w:val="eop"/>
          <w:rFonts w:ascii="Arial" w:hAnsi="Arial" w:cs="Arial"/>
          <w:color w:val="000000"/>
        </w:rPr>
        <w:t> </w:t>
      </w:r>
    </w:p>
    <w:p w14:paraId="213FB2ED" w14:textId="77777777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Arial" w:hAnsi="Arial" w:cs="Arial"/>
          <w:color w:val="000000"/>
        </w:rPr>
        <w:t>3) Community Collaboration &amp; Coalition Building</w:t>
      </w:r>
      <w:r>
        <w:rPr>
          <w:rStyle w:val="eop"/>
          <w:rFonts w:ascii="Arial" w:hAnsi="Arial" w:cs="Arial"/>
          <w:color w:val="000000"/>
        </w:rPr>
        <w:t> </w:t>
      </w:r>
    </w:p>
    <w:p w14:paraId="23BFEEEA" w14:textId="77777777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Arial" w:hAnsi="Arial" w:cs="Arial"/>
          <w:color w:val="000000"/>
        </w:rPr>
        <w:t>4) Social Determinants of Health: Place Matters</w:t>
      </w:r>
      <w:r>
        <w:rPr>
          <w:rStyle w:val="eop"/>
          <w:rFonts w:ascii="Arial" w:hAnsi="Arial" w:cs="Arial"/>
          <w:color w:val="000000"/>
        </w:rPr>
        <w:t> </w:t>
      </w:r>
    </w:p>
    <w:p w14:paraId="153D3F0F" w14:textId="77777777" w:rsidR="003C29F3" w:rsidRDefault="003C29F3" w:rsidP="003C29F3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Arial" w:hAnsi="Arial" w:cs="Arial"/>
          <w:color w:val="000000"/>
        </w:rPr>
        <w:t>(</w:t>
      </w:r>
      <w:proofErr w:type="spellStart"/>
      <w:r>
        <w:rPr>
          <w:rStyle w:val="normaltextrun"/>
          <w:rFonts w:ascii="Arial" w:hAnsi="Arial" w:cs="Arial"/>
          <w:color w:val="000000"/>
        </w:rPr>
        <w:t>alzheimer’s</w:t>
      </w:r>
      <w:proofErr w:type="spellEnd"/>
      <w:r>
        <w:rPr>
          <w:rStyle w:val="normaltextrun"/>
          <w:rFonts w:ascii="Arial" w:hAnsi="Arial" w:cs="Arial"/>
          <w:color w:val="000000"/>
        </w:rPr>
        <w:t>)</w:t>
      </w:r>
      <w:r>
        <w:rPr>
          <w:rStyle w:val="eop"/>
          <w:rFonts w:ascii="Arial" w:hAnsi="Arial" w:cs="Arial"/>
          <w:color w:val="000000"/>
        </w:rPr>
        <w:t> </w:t>
      </w:r>
    </w:p>
    <w:p w14:paraId="69A8D0D4" w14:textId="77777777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Arial" w:hAnsi="Arial" w:cs="Arial"/>
          <w:color w:val="000000"/>
        </w:rPr>
        <w:t>5) Climate Change &amp; Health Disparities</w:t>
      </w:r>
      <w:r>
        <w:rPr>
          <w:rStyle w:val="eop"/>
          <w:rFonts w:ascii="Arial" w:hAnsi="Arial" w:cs="Arial"/>
          <w:color w:val="000000"/>
        </w:rPr>
        <w:t> </w:t>
      </w:r>
    </w:p>
    <w:p w14:paraId="0C603F91" w14:textId="77777777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Arial" w:hAnsi="Arial" w:cs="Arial"/>
          <w:color w:val="000000"/>
        </w:rPr>
        <w:t>6) Healthy Aging</w:t>
      </w:r>
      <w:r>
        <w:rPr>
          <w:rStyle w:val="eop"/>
          <w:rFonts w:ascii="Arial" w:hAnsi="Arial" w:cs="Arial"/>
          <w:color w:val="000000"/>
        </w:rPr>
        <w:t> </w:t>
      </w:r>
    </w:p>
    <w:p w14:paraId="63735C64" w14:textId="77777777" w:rsidR="003C29F3" w:rsidRDefault="003C29F3" w:rsidP="003C29F3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Arial" w:hAnsi="Arial" w:cs="Arial"/>
          <w:color w:val="000000"/>
        </w:rPr>
        <w:t>(</w:t>
      </w:r>
      <w:proofErr w:type="spellStart"/>
      <w:r>
        <w:rPr>
          <w:rStyle w:val="normaltextrun"/>
          <w:rFonts w:ascii="Arial" w:hAnsi="Arial" w:cs="Arial"/>
          <w:color w:val="000000"/>
        </w:rPr>
        <w:t>alzheimer’s</w:t>
      </w:r>
      <w:proofErr w:type="spellEnd"/>
      <w:r>
        <w:rPr>
          <w:rStyle w:val="normaltextrun"/>
          <w:rFonts w:ascii="Arial" w:hAnsi="Arial" w:cs="Arial"/>
          <w:color w:val="000000"/>
        </w:rPr>
        <w:t>; chronic disease; prevention; isolation/mental health; food access</w:t>
      </w:r>
      <w:proofErr w:type="gramStart"/>
      <w:r>
        <w:rPr>
          <w:rStyle w:val="normaltextrun"/>
          <w:rFonts w:ascii="Arial" w:hAnsi="Arial" w:cs="Arial"/>
          <w:color w:val="000000"/>
        </w:rPr>
        <w:t>; )</w:t>
      </w:r>
      <w:proofErr w:type="gramEnd"/>
      <w:r>
        <w:rPr>
          <w:rStyle w:val="normaltextrun"/>
          <w:rFonts w:ascii="Arial" w:hAnsi="Arial" w:cs="Arial"/>
          <w:color w:val="000000"/>
        </w:rPr>
        <w:t> </w:t>
      </w:r>
      <w:r>
        <w:rPr>
          <w:rStyle w:val="eop"/>
          <w:rFonts w:ascii="Arial" w:hAnsi="Arial" w:cs="Arial"/>
          <w:color w:val="000000"/>
        </w:rPr>
        <w:t> </w:t>
      </w:r>
    </w:p>
    <w:p w14:paraId="5BAC4371" w14:textId="77777777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Arial" w:hAnsi="Arial" w:cs="Arial"/>
          <w:color w:val="000000"/>
        </w:rPr>
        <w:t> </w:t>
      </w:r>
    </w:p>
    <w:p w14:paraId="7AA41B17" w14:textId="77777777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Arial" w:hAnsi="Arial" w:cs="Arial"/>
          <w:color w:val="000000"/>
        </w:rPr>
        <w:t>(Behavioral health/mental health)</w:t>
      </w:r>
      <w:r>
        <w:rPr>
          <w:rStyle w:val="eop"/>
          <w:rFonts w:ascii="Arial" w:hAnsi="Arial" w:cs="Arial"/>
          <w:color w:val="000000"/>
        </w:rPr>
        <w:t> </w:t>
      </w:r>
    </w:p>
    <w:p w14:paraId="04B047C8" w14:textId="77777777" w:rsidR="003C29F3" w:rsidRDefault="003C29F3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Arial" w:hAnsi="Arial" w:cs="Arial"/>
          <w:color w:val="000000"/>
        </w:rPr>
        <w:t> </w:t>
      </w:r>
    </w:p>
    <w:p w14:paraId="29D7F181" w14:textId="77777777" w:rsidR="00FB133E" w:rsidRDefault="003C29F3" w:rsidP="003C29F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</w:rPr>
      </w:pPr>
      <w:r w:rsidRPr="00FB133E">
        <w:rPr>
          <w:rStyle w:val="normaltextrun"/>
          <w:rFonts w:ascii="Arial" w:hAnsi="Arial" w:cs="Arial"/>
          <w:b/>
          <w:bCs/>
          <w:color w:val="000000"/>
        </w:rPr>
        <w:t>Additional announcements</w:t>
      </w:r>
      <w:r>
        <w:rPr>
          <w:rStyle w:val="normaltextrun"/>
          <w:rFonts w:ascii="Arial" w:hAnsi="Arial" w:cs="Arial"/>
          <w:color w:val="000000"/>
        </w:rPr>
        <w:t xml:space="preserve"> –</w:t>
      </w:r>
    </w:p>
    <w:p w14:paraId="79BE7209" w14:textId="07E6E9C9" w:rsidR="003C29F3" w:rsidRDefault="00FB133E" w:rsidP="003C29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Arial" w:hAnsi="Arial" w:cs="Arial"/>
          <w:color w:val="000000"/>
        </w:rPr>
        <w:t xml:space="preserve">Free webinar on the </w:t>
      </w:r>
      <w:r w:rsidR="003C29F3">
        <w:rPr>
          <w:rStyle w:val="normaltextrun"/>
          <w:rFonts w:ascii="Arial" w:hAnsi="Arial" w:cs="Arial"/>
          <w:color w:val="000000"/>
        </w:rPr>
        <w:t>impact of COVID-19 on Mental Health in Children Webinar on Tuesday</w:t>
      </w:r>
      <w:r>
        <w:rPr>
          <w:rStyle w:val="normaltextrun"/>
          <w:rFonts w:ascii="Arial" w:hAnsi="Arial" w:cs="Arial"/>
          <w:color w:val="000000"/>
        </w:rPr>
        <w:t xml:space="preserve"> (12/14). An email will be sent out.</w:t>
      </w:r>
    </w:p>
    <w:p w14:paraId="113C4193" w14:textId="1BA1A8A8" w:rsidR="003C29F3" w:rsidRDefault="003C29F3">
      <w:r>
        <w:t xml:space="preserve">  </w:t>
      </w:r>
    </w:p>
    <w:p w14:paraId="204FB473" w14:textId="77777777" w:rsidR="003C29F3" w:rsidRDefault="003C29F3"/>
    <w:p w14:paraId="7073BE6E" w14:textId="4FAC4E96" w:rsidR="00C83158" w:rsidRDefault="00032C2F">
      <w:r>
        <w:rPr>
          <w:noProof/>
        </w:rPr>
        <w:lastRenderedPageBreak/>
        <w:drawing>
          <wp:inline distT="0" distB="0" distL="0" distR="0" wp14:anchorId="344674FF" wp14:editId="225B9AE3">
            <wp:extent cx="5943600" cy="3343275"/>
            <wp:effectExtent l="0" t="0" r="0" b="9525"/>
            <wp:docPr id="1" name="Picture 1" descr="A picture containing text, wall, screen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wall, screen, differen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DFC39" w14:textId="4C5202C1" w:rsidR="00032C2F" w:rsidRDefault="00032C2F"/>
    <w:p w14:paraId="01407D42" w14:textId="07CBE81C" w:rsidR="00032C2F" w:rsidRDefault="00032C2F">
      <w:r>
        <w:rPr>
          <w:noProof/>
        </w:rPr>
        <w:drawing>
          <wp:inline distT="0" distB="0" distL="0" distR="0" wp14:anchorId="7EC0357D" wp14:editId="71AFFEB9">
            <wp:extent cx="5943600" cy="3343275"/>
            <wp:effectExtent l="0" t="0" r="0" b="952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4390A" w14:textId="32EB3D4F" w:rsidR="00032C2F" w:rsidRDefault="00032C2F"/>
    <w:p w14:paraId="059BD98B" w14:textId="3F9D06BA" w:rsidR="00032C2F" w:rsidRDefault="00032C2F">
      <w:r>
        <w:rPr>
          <w:noProof/>
        </w:rPr>
        <w:lastRenderedPageBreak/>
        <w:drawing>
          <wp:inline distT="0" distB="0" distL="0" distR="0" wp14:anchorId="3163C559" wp14:editId="6614EE53">
            <wp:extent cx="5943600" cy="3343275"/>
            <wp:effectExtent l="0" t="0" r="0" b="9525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7D20F" w14:textId="5AE23DAC" w:rsidR="00AC5467" w:rsidRDefault="00AC5467"/>
    <w:p w14:paraId="3464E07A" w14:textId="41C7E7D3" w:rsidR="00AC5467" w:rsidRDefault="00AC5467">
      <w:r>
        <w:rPr>
          <w:noProof/>
        </w:rPr>
        <w:drawing>
          <wp:inline distT="0" distB="0" distL="0" distR="0" wp14:anchorId="5E47C93A" wp14:editId="07BCB7C7">
            <wp:extent cx="5943600" cy="3343275"/>
            <wp:effectExtent l="0" t="0" r="0" b="9525"/>
            <wp:docPr id="4" name="Picture 4" descr="A picture containing text, wall, monitor,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wall, monitor,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54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C3312"/>
    <w:multiLevelType w:val="hybridMultilevel"/>
    <w:tmpl w:val="CE12FFEE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" w15:restartNumberingAfterBreak="0">
    <w:nsid w:val="07DB1DF0"/>
    <w:multiLevelType w:val="hybridMultilevel"/>
    <w:tmpl w:val="7304D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83640F"/>
    <w:multiLevelType w:val="multilevel"/>
    <w:tmpl w:val="D86AE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F3663CE"/>
    <w:multiLevelType w:val="multilevel"/>
    <w:tmpl w:val="664E4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2CF41AC"/>
    <w:multiLevelType w:val="multilevel"/>
    <w:tmpl w:val="5984A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3420BB2"/>
    <w:multiLevelType w:val="hybridMultilevel"/>
    <w:tmpl w:val="9AA2E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C2F"/>
    <w:rsid w:val="00032C2F"/>
    <w:rsid w:val="000D3FFE"/>
    <w:rsid w:val="00191BCD"/>
    <w:rsid w:val="003C29F3"/>
    <w:rsid w:val="007B1FCF"/>
    <w:rsid w:val="007D0E09"/>
    <w:rsid w:val="00842D72"/>
    <w:rsid w:val="00AC5467"/>
    <w:rsid w:val="00AC6D62"/>
    <w:rsid w:val="00C83158"/>
    <w:rsid w:val="00FB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A4D94"/>
  <w15:chartTrackingRefBased/>
  <w15:docId w15:val="{7FC2D9D3-EFFF-4F45-A4BF-2E40D6B48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3C2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3C29F3"/>
  </w:style>
  <w:style w:type="character" w:customStyle="1" w:styleId="eop">
    <w:name w:val="eop"/>
    <w:basedOn w:val="DefaultParagraphFont"/>
    <w:rsid w:val="003C29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9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75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38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30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63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6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9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6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9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1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82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4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1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2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72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1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8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8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22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1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0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53BE9F-6B77-42FC-BBC3-5B199E521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Vierne Placide</dc:creator>
  <cp:keywords/>
  <dc:description/>
  <cp:lastModifiedBy>Vierne Placide</cp:lastModifiedBy>
  <cp:revision>1</cp:revision>
  <dcterms:created xsi:type="dcterms:W3CDTF">2021-12-10T15:04:00Z</dcterms:created>
  <dcterms:modified xsi:type="dcterms:W3CDTF">2021-12-10T16:29:00Z</dcterms:modified>
</cp:coreProperties>
</file>